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9F7A4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F25DA0D" w14:textId="2B61C64F" w:rsidR="00061958" w:rsidRDefault="00061958" w:rsidP="0006195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61958">
        <w:rPr>
          <w:rFonts w:ascii="Work Sans" w:hAnsi="Work Sans" w:cs="Arial"/>
          <w:sz w:val="24"/>
        </w:rPr>
        <w:t xml:space="preserve">Respetado señor </w:t>
      </w:r>
      <w:r w:rsidR="002E3F8D">
        <w:rPr>
          <w:rFonts w:ascii="Work Sans" w:hAnsi="Work Sans" w:cs="Arial"/>
          <w:sz w:val="24"/>
        </w:rPr>
        <w:t>Arango</w:t>
      </w:r>
      <w:r w:rsidRPr="00061958">
        <w:rPr>
          <w:rFonts w:ascii="Work Sans" w:hAnsi="Work Sans" w:cs="Arial"/>
          <w:sz w:val="24"/>
        </w:rPr>
        <w:t>,</w:t>
      </w:r>
    </w:p>
    <w:p w14:paraId="46339645" w14:textId="77777777" w:rsidR="00061958" w:rsidRPr="00061958" w:rsidRDefault="00061958" w:rsidP="0006195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A2B16C4" w14:textId="2086B8EF" w:rsidR="00061958" w:rsidRDefault="00061958" w:rsidP="0006195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61958">
        <w:rPr>
          <w:rFonts w:ascii="Work Sans" w:hAnsi="Work Sans" w:cs="Arial"/>
          <w:sz w:val="24"/>
        </w:rPr>
        <w:t xml:space="preserve">El Ministerio de Minas y Energía, recibió mediante el radicado señalado en el asunto, una comunicación en la cual solicita la expedición de la resolución correspondiente al reconocimiento y pago de subsidios correspondientes al </w:t>
      </w:r>
      <w:r w:rsidR="00850ECD">
        <w:rPr>
          <w:rFonts w:ascii="Work Sans" w:hAnsi="Work Sans" w:cs="Arial"/>
          <w:sz w:val="24"/>
        </w:rPr>
        <w:t xml:space="preserve">primer </w:t>
      </w:r>
      <w:r w:rsidRPr="00061958">
        <w:rPr>
          <w:rFonts w:ascii="Work Sans" w:hAnsi="Work Sans" w:cs="Arial"/>
          <w:sz w:val="24"/>
        </w:rPr>
        <w:t>trimestre de 202</w:t>
      </w:r>
      <w:r w:rsidR="00850ECD">
        <w:rPr>
          <w:rFonts w:ascii="Work Sans" w:hAnsi="Work Sans" w:cs="Arial"/>
          <w:sz w:val="24"/>
        </w:rPr>
        <w:t>6</w:t>
      </w:r>
      <w:r w:rsidRPr="00061958">
        <w:rPr>
          <w:rFonts w:ascii="Work Sans" w:hAnsi="Work Sans" w:cs="Arial"/>
          <w:sz w:val="24"/>
        </w:rPr>
        <w:t xml:space="preserve">, a favor de la </w:t>
      </w:r>
      <w:r w:rsidR="00850ECD">
        <w:rPr>
          <w:rFonts w:ascii="Work Sans" w:hAnsi="Work Sans" w:cs="Arial"/>
          <w:sz w:val="24"/>
        </w:rPr>
        <w:t xml:space="preserve">empresa </w:t>
      </w:r>
      <w:r w:rsidR="00C507C4">
        <w:rPr>
          <w:rFonts w:ascii="Work Sans" w:hAnsi="Work Sans" w:cs="Arial"/>
          <w:sz w:val="24"/>
        </w:rPr>
        <w:t>CARIBEMAR DE LA COSTA S.A.S. E.S.P. (AFINIA)</w:t>
      </w:r>
      <w:r w:rsidRPr="00061958">
        <w:rPr>
          <w:rFonts w:ascii="Work Sans" w:hAnsi="Work Sans" w:cs="Arial"/>
          <w:sz w:val="24"/>
        </w:rPr>
        <w:t>.</w:t>
      </w:r>
    </w:p>
    <w:p w14:paraId="02F200D6" w14:textId="77777777" w:rsidR="00061958" w:rsidRPr="00061958" w:rsidRDefault="00061958" w:rsidP="0006195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215225E" w14:textId="1F7E741F" w:rsidR="00061958" w:rsidRDefault="00061958" w:rsidP="0006195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61958">
        <w:rPr>
          <w:rFonts w:ascii="Work Sans" w:hAnsi="Work Sans" w:cs="Arial"/>
          <w:sz w:val="24"/>
        </w:rPr>
        <w:t xml:space="preserve">Al respecto, nos permitimos informar que el pasado </w:t>
      </w:r>
      <w:r w:rsidR="003554CC">
        <w:rPr>
          <w:rFonts w:ascii="Work Sans" w:hAnsi="Work Sans" w:cs="Arial"/>
          <w:sz w:val="24"/>
        </w:rPr>
        <w:t>21</w:t>
      </w:r>
      <w:r w:rsidRPr="00061958">
        <w:rPr>
          <w:rFonts w:ascii="Work Sans" w:hAnsi="Work Sans" w:cs="Arial"/>
          <w:sz w:val="24"/>
        </w:rPr>
        <w:t xml:space="preserve"> de </w:t>
      </w:r>
      <w:r w:rsidR="003554CC">
        <w:rPr>
          <w:rFonts w:ascii="Work Sans" w:hAnsi="Work Sans" w:cs="Arial"/>
          <w:sz w:val="24"/>
        </w:rPr>
        <w:t>mayo</w:t>
      </w:r>
      <w:r w:rsidRPr="00061958">
        <w:rPr>
          <w:rFonts w:ascii="Work Sans" w:hAnsi="Work Sans" w:cs="Arial"/>
          <w:sz w:val="24"/>
        </w:rPr>
        <w:t xml:space="preserve"> de 2026, este Ministerio expidió de la Resolución 00</w:t>
      </w:r>
      <w:r w:rsidR="003554CC">
        <w:rPr>
          <w:rFonts w:ascii="Work Sans" w:hAnsi="Work Sans" w:cs="Arial"/>
          <w:sz w:val="24"/>
        </w:rPr>
        <w:t>691</w:t>
      </w:r>
      <w:r w:rsidRPr="00061958">
        <w:rPr>
          <w:rFonts w:ascii="Work Sans" w:hAnsi="Work Sans" w:cs="Arial"/>
          <w:sz w:val="24"/>
        </w:rPr>
        <w:t xml:space="preserve"> de 2026, correspondiente al </w:t>
      </w:r>
      <w:r w:rsidR="00AC27ED">
        <w:rPr>
          <w:rFonts w:ascii="Work Sans" w:hAnsi="Work Sans" w:cs="Arial"/>
          <w:sz w:val="24"/>
        </w:rPr>
        <w:t xml:space="preserve">segundo </w:t>
      </w:r>
      <w:r w:rsidRPr="00061958">
        <w:rPr>
          <w:rFonts w:ascii="Work Sans" w:hAnsi="Work Sans" w:cs="Arial"/>
          <w:sz w:val="24"/>
        </w:rPr>
        <w:t xml:space="preserve">pago </w:t>
      </w:r>
      <w:r w:rsidR="00443FF9">
        <w:rPr>
          <w:rFonts w:ascii="Work Sans" w:hAnsi="Work Sans" w:cs="Arial"/>
          <w:sz w:val="24"/>
        </w:rPr>
        <w:t xml:space="preserve">parcial </w:t>
      </w:r>
      <w:r w:rsidRPr="00061958">
        <w:rPr>
          <w:rFonts w:ascii="Work Sans" w:hAnsi="Work Sans" w:cs="Arial"/>
          <w:sz w:val="24"/>
        </w:rPr>
        <w:t xml:space="preserve">del </w:t>
      </w:r>
      <w:r w:rsidR="006D7197">
        <w:rPr>
          <w:rFonts w:ascii="Work Sans" w:hAnsi="Work Sans" w:cs="Arial"/>
          <w:sz w:val="24"/>
        </w:rPr>
        <w:t>primer</w:t>
      </w:r>
      <w:r w:rsidRPr="00061958">
        <w:rPr>
          <w:rFonts w:ascii="Work Sans" w:hAnsi="Work Sans" w:cs="Arial"/>
          <w:sz w:val="24"/>
        </w:rPr>
        <w:t xml:space="preserve"> trimestre de 202</w:t>
      </w:r>
      <w:r w:rsidR="006D7197">
        <w:rPr>
          <w:rFonts w:ascii="Work Sans" w:hAnsi="Work Sans" w:cs="Arial"/>
          <w:sz w:val="24"/>
        </w:rPr>
        <w:t>6</w:t>
      </w:r>
      <w:r w:rsidRPr="00061958">
        <w:rPr>
          <w:rFonts w:ascii="Work Sans" w:hAnsi="Work Sans" w:cs="Arial"/>
          <w:sz w:val="24"/>
        </w:rPr>
        <w:t xml:space="preserve"> a las empresas prestadoras del servicio en el Sistema Interconectado Nacional (SIN) por concepto de subsidios a la tarifa de energía eléctrica, reconociendo a favor de </w:t>
      </w:r>
      <w:r w:rsidR="006D7197">
        <w:rPr>
          <w:rFonts w:ascii="Work Sans" w:hAnsi="Work Sans" w:cs="Arial"/>
          <w:sz w:val="24"/>
        </w:rPr>
        <w:t>AFINIA</w:t>
      </w:r>
      <w:r w:rsidRPr="00061958">
        <w:rPr>
          <w:rFonts w:ascii="Work Sans" w:hAnsi="Work Sans" w:cs="Arial"/>
          <w:sz w:val="24"/>
        </w:rPr>
        <w:t xml:space="preserve"> la suma de </w:t>
      </w:r>
      <w:r w:rsidR="00826BD7" w:rsidRPr="00E0474D">
        <w:rPr>
          <w:rFonts w:ascii="Work Sans" w:hAnsi="Work Sans" w:cs="Arial"/>
          <w:b/>
          <w:bCs/>
          <w:sz w:val="24"/>
        </w:rPr>
        <w:t>CUARENTA Y SEIS MIL OCHOCIENTOS VEINTISIETE MILLONES CUATROCIENTOS OCHENTA Y SEIS MIL ONCE PESOS M/CTE</w:t>
      </w:r>
      <w:r w:rsidRPr="00E0474D">
        <w:rPr>
          <w:rFonts w:ascii="Work Sans" w:hAnsi="Work Sans" w:cs="Arial"/>
          <w:b/>
          <w:bCs/>
          <w:sz w:val="24"/>
        </w:rPr>
        <w:t xml:space="preserve"> (</w:t>
      </w:r>
      <w:r w:rsidR="00FF01EE" w:rsidRPr="00E0474D">
        <w:rPr>
          <w:rFonts w:ascii="Work Sans" w:hAnsi="Work Sans" w:cs="Arial"/>
          <w:b/>
          <w:bCs/>
          <w:sz w:val="24"/>
        </w:rPr>
        <w:t>$46.827.486.011</w:t>
      </w:r>
      <w:r w:rsidRPr="00E0474D">
        <w:rPr>
          <w:rFonts w:ascii="Work Sans" w:hAnsi="Work Sans" w:cs="Arial"/>
          <w:b/>
          <w:bCs/>
          <w:sz w:val="24"/>
        </w:rPr>
        <w:t>)</w:t>
      </w:r>
      <w:r w:rsidRPr="00061958">
        <w:rPr>
          <w:rFonts w:ascii="Work Sans" w:hAnsi="Work Sans" w:cs="Arial"/>
          <w:sz w:val="24"/>
        </w:rPr>
        <w:t>. Dicha resolución se anexa al presente oficio para su conocimiento y fines pertinentes.</w:t>
      </w:r>
    </w:p>
    <w:p w14:paraId="3F5BD66F" w14:textId="07150507" w:rsidR="003641D9" w:rsidRDefault="00C51B36" w:rsidP="003641D9">
      <w:pPr>
        <w:pStyle w:val="NormalWeb"/>
        <w:suppressAutoHyphens/>
        <w:jc w:val="both"/>
        <w:rPr>
          <w:rFonts w:ascii="Work Sans" w:hAnsi="Work Sans" w:cs="Arial"/>
          <w:color w:val="000000" w:themeColor="text1"/>
        </w:rPr>
      </w:pPr>
      <w:r>
        <w:rPr>
          <w:rFonts w:ascii="Work Sans" w:hAnsi="Work Sans" w:cs="Arial"/>
          <w:color w:val="000000" w:themeColor="text1"/>
        </w:rPr>
        <w:t>Adicionalmente, i</w:t>
      </w:r>
      <w:r w:rsidR="003641D9" w:rsidRPr="002A628E">
        <w:rPr>
          <w:rFonts w:ascii="Work Sans" w:hAnsi="Work Sans" w:cs="Arial"/>
          <w:color w:val="000000" w:themeColor="text1"/>
        </w:rPr>
        <w:t xml:space="preserve">nformamos que este Ministerio adelanta las </w:t>
      </w:r>
      <w:r w:rsidR="003641D9">
        <w:rPr>
          <w:rFonts w:ascii="Work Sans" w:hAnsi="Work Sans" w:cs="Arial"/>
          <w:color w:val="000000" w:themeColor="text1"/>
        </w:rPr>
        <w:t>acciones</w:t>
      </w:r>
      <w:r w:rsidR="003641D9" w:rsidRPr="002A628E">
        <w:rPr>
          <w:rFonts w:ascii="Work Sans" w:hAnsi="Work Sans" w:cs="Arial"/>
          <w:color w:val="000000" w:themeColor="text1"/>
        </w:rPr>
        <w:t xml:space="preserve"> administrativas necesarias para la expedición de la</w:t>
      </w:r>
      <w:r w:rsidR="00060902">
        <w:rPr>
          <w:rFonts w:ascii="Work Sans" w:hAnsi="Work Sans" w:cs="Arial"/>
          <w:color w:val="000000" w:themeColor="text1"/>
        </w:rPr>
        <w:t>s</w:t>
      </w:r>
      <w:r w:rsidR="003641D9" w:rsidRPr="002A628E">
        <w:rPr>
          <w:rFonts w:ascii="Work Sans" w:hAnsi="Work Sans" w:cs="Arial"/>
          <w:color w:val="000000" w:themeColor="text1"/>
        </w:rPr>
        <w:t xml:space="preserve"> resoluci</w:t>
      </w:r>
      <w:r w:rsidR="00060902">
        <w:rPr>
          <w:rFonts w:ascii="Work Sans" w:hAnsi="Work Sans" w:cs="Arial"/>
          <w:color w:val="000000" w:themeColor="text1"/>
        </w:rPr>
        <w:t>ones</w:t>
      </w:r>
      <w:r w:rsidR="003641D9" w:rsidRPr="002A628E">
        <w:rPr>
          <w:rFonts w:ascii="Work Sans" w:hAnsi="Work Sans" w:cs="Arial"/>
          <w:color w:val="000000" w:themeColor="text1"/>
        </w:rPr>
        <w:t xml:space="preserve"> de pago </w:t>
      </w:r>
      <w:r w:rsidR="003641D9">
        <w:rPr>
          <w:rFonts w:ascii="Work Sans" w:hAnsi="Work Sans" w:cs="Arial"/>
          <w:color w:val="000000" w:themeColor="text1"/>
        </w:rPr>
        <w:t>perteneciente</w:t>
      </w:r>
      <w:r w:rsidR="00060902">
        <w:rPr>
          <w:rFonts w:ascii="Work Sans" w:hAnsi="Work Sans" w:cs="Arial"/>
          <w:color w:val="000000" w:themeColor="text1"/>
        </w:rPr>
        <w:t>s</w:t>
      </w:r>
      <w:r w:rsidR="003641D9">
        <w:rPr>
          <w:rFonts w:ascii="Work Sans" w:hAnsi="Work Sans" w:cs="Arial"/>
          <w:color w:val="000000" w:themeColor="text1"/>
        </w:rPr>
        <w:t xml:space="preserve"> a</w:t>
      </w:r>
      <w:r>
        <w:rPr>
          <w:rFonts w:ascii="Work Sans" w:hAnsi="Work Sans" w:cs="Arial"/>
          <w:color w:val="000000" w:themeColor="text1"/>
        </w:rPr>
        <w:t>l tercer pago del pri</w:t>
      </w:r>
      <w:r w:rsidR="00C92050">
        <w:rPr>
          <w:rFonts w:ascii="Work Sans" w:hAnsi="Work Sans" w:cs="Arial"/>
          <w:color w:val="000000" w:themeColor="text1"/>
        </w:rPr>
        <w:t>mer trimestre de 2026</w:t>
      </w:r>
      <w:r w:rsidR="00E61802">
        <w:rPr>
          <w:rFonts w:ascii="Work Sans" w:hAnsi="Work Sans" w:cs="Arial"/>
          <w:color w:val="000000" w:themeColor="text1"/>
        </w:rPr>
        <w:t xml:space="preserve"> y primer pago al segundo trimestre de 2026</w:t>
      </w:r>
      <w:r w:rsidR="003641D9" w:rsidRPr="002A628E">
        <w:rPr>
          <w:rFonts w:ascii="Work Sans" w:hAnsi="Work Sans" w:cs="Arial"/>
          <w:color w:val="000000" w:themeColor="text1"/>
        </w:rPr>
        <w:t xml:space="preserve">. </w:t>
      </w:r>
    </w:p>
    <w:p w14:paraId="59AEC794" w14:textId="029BEEFD" w:rsidR="007A037E" w:rsidRDefault="00DE5F6B" w:rsidP="007A037E">
      <w:pPr>
        <w:spacing w:after="0" w:line="240" w:lineRule="auto"/>
        <w:ind w:right="51"/>
        <w:contextualSpacing/>
        <w:jc w:val="both"/>
        <w:rPr>
          <w:rFonts w:ascii="Work Sans" w:hAnsi="Work Sans" w:cs="Arial"/>
          <w:color w:val="000000" w:themeColor="text1"/>
          <w:sz w:val="24"/>
        </w:rPr>
      </w:pPr>
      <w:r>
        <w:rPr>
          <w:rFonts w:ascii="Work Sans" w:hAnsi="Work Sans" w:cs="Arial"/>
          <w:color w:val="000000" w:themeColor="text1"/>
          <w:sz w:val="24"/>
        </w:rPr>
        <w:t>Respecto</w:t>
      </w:r>
      <w:r w:rsidR="007A037E">
        <w:rPr>
          <w:rFonts w:ascii="Work Sans" w:hAnsi="Work Sans" w:cs="Arial"/>
          <w:color w:val="000000" w:themeColor="text1"/>
          <w:sz w:val="24"/>
        </w:rPr>
        <w:t xml:space="preserve"> a las resoluciones que se encuentran pendientes de pago, se aclara </w:t>
      </w:r>
      <w:r w:rsidR="006A1BC4">
        <w:rPr>
          <w:rFonts w:ascii="Work Sans" w:hAnsi="Work Sans" w:cs="Arial"/>
          <w:color w:val="000000" w:themeColor="text1"/>
          <w:sz w:val="24"/>
        </w:rPr>
        <w:t xml:space="preserve">que </w:t>
      </w:r>
      <w:r w:rsidR="006B781B">
        <w:rPr>
          <w:rFonts w:ascii="Work Sans" w:hAnsi="Work Sans" w:cs="Arial"/>
          <w:color w:val="000000" w:themeColor="text1"/>
          <w:sz w:val="24"/>
        </w:rPr>
        <w:t xml:space="preserve">dichos </w:t>
      </w:r>
      <w:r w:rsidR="007A037E" w:rsidRPr="0092500E">
        <w:rPr>
          <w:rFonts w:ascii="Work Sans" w:hAnsi="Work Sans" w:cs="Arial"/>
          <w:color w:val="000000" w:themeColor="text1"/>
          <w:sz w:val="24"/>
        </w:rPr>
        <w:t>desembolso</w:t>
      </w:r>
      <w:r w:rsidR="006B781B">
        <w:rPr>
          <w:rFonts w:ascii="Work Sans" w:hAnsi="Work Sans" w:cs="Arial"/>
          <w:color w:val="000000" w:themeColor="text1"/>
          <w:sz w:val="24"/>
        </w:rPr>
        <w:t>s</w:t>
      </w:r>
      <w:r w:rsidR="007A037E" w:rsidRPr="0092500E">
        <w:rPr>
          <w:rFonts w:ascii="Work Sans" w:hAnsi="Work Sans" w:cs="Arial"/>
          <w:color w:val="000000" w:themeColor="text1"/>
          <w:sz w:val="24"/>
        </w:rPr>
        <w:t xml:space="preserve"> está</w:t>
      </w:r>
      <w:r w:rsidR="006B781B">
        <w:rPr>
          <w:rFonts w:ascii="Work Sans" w:hAnsi="Work Sans" w:cs="Arial"/>
          <w:color w:val="000000" w:themeColor="text1"/>
          <w:sz w:val="24"/>
        </w:rPr>
        <w:t>n</w:t>
      </w:r>
      <w:r w:rsidR="007A037E" w:rsidRPr="0092500E">
        <w:rPr>
          <w:rFonts w:ascii="Work Sans" w:hAnsi="Work Sans" w:cs="Arial"/>
          <w:color w:val="000000" w:themeColor="text1"/>
          <w:sz w:val="24"/>
        </w:rPr>
        <w:t xml:space="preserve"> sujeto</w:t>
      </w:r>
      <w:r w:rsidR="006B781B">
        <w:rPr>
          <w:rFonts w:ascii="Work Sans" w:hAnsi="Work Sans" w:cs="Arial"/>
          <w:color w:val="000000" w:themeColor="text1"/>
          <w:sz w:val="24"/>
        </w:rPr>
        <w:t>s</w:t>
      </w:r>
      <w:r w:rsidR="007A037E" w:rsidRPr="0092500E">
        <w:rPr>
          <w:rFonts w:ascii="Work Sans" w:hAnsi="Work Sans" w:cs="Arial"/>
          <w:color w:val="000000" w:themeColor="text1"/>
          <w:sz w:val="24"/>
        </w:rPr>
        <w:t xml:space="preserve"> a la aprobación del P</w:t>
      </w:r>
      <w:r w:rsidR="007A037E">
        <w:rPr>
          <w:rFonts w:ascii="Work Sans" w:hAnsi="Work Sans" w:cs="Arial"/>
          <w:color w:val="000000" w:themeColor="text1"/>
          <w:sz w:val="24"/>
        </w:rPr>
        <w:t>lan</w:t>
      </w:r>
      <w:r w:rsidR="007A037E" w:rsidRPr="0092500E">
        <w:rPr>
          <w:rFonts w:ascii="Work Sans" w:hAnsi="Work Sans" w:cs="Arial"/>
          <w:color w:val="000000" w:themeColor="text1"/>
          <w:sz w:val="24"/>
        </w:rPr>
        <w:t xml:space="preserve"> Anual </w:t>
      </w:r>
      <w:r w:rsidR="007A037E" w:rsidRPr="0092500E">
        <w:rPr>
          <w:rFonts w:ascii="Work Sans" w:hAnsi="Work Sans" w:cs="Arial"/>
          <w:color w:val="000000" w:themeColor="text1"/>
          <w:sz w:val="24"/>
        </w:rPr>
        <w:lastRenderedPageBreak/>
        <w:t>Mensualizado de Caja (PAC) por parte del Ministerio de Hacienda y Crédito Público</w:t>
      </w:r>
      <w:r w:rsidR="007A037E">
        <w:rPr>
          <w:rFonts w:ascii="Work Sans" w:hAnsi="Work Sans" w:cs="Arial"/>
          <w:color w:val="000000" w:themeColor="text1"/>
          <w:sz w:val="24"/>
        </w:rPr>
        <w:t xml:space="preserve"> y que u</w:t>
      </w:r>
      <w:r w:rsidR="007A037E" w:rsidRPr="0092500E">
        <w:rPr>
          <w:rFonts w:ascii="Work Sans" w:hAnsi="Work Sans" w:cs="Arial"/>
          <w:color w:val="000000" w:themeColor="text1"/>
          <w:sz w:val="24"/>
        </w:rPr>
        <w:t>na vez se cuente con dicha autorización, se procederá con la emisión de la respectiva orden de pago.</w:t>
      </w:r>
      <w:r w:rsidR="007A037E">
        <w:rPr>
          <w:rFonts w:ascii="Work Sans" w:hAnsi="Work Sans" w:cs="Arial"/>
          <w:color w:val="000000" w:themeColor="text1"/>
          <w:sz w:val="24"/>
        </w:rPr>
        <w:t xml:space="preserve"> </w:t>
      </w:r>
    </w:p>
    <w:p w14:paraId="34A00399" w14:textId="181173DE" w:rsidR="00484A5A" w:rsidRPr="009F7A4B" w:rsidRDefault="003641D9" w:rsidP="00A86486">
      <w:pPr>
        <w:pStyle w:val="NormalWeb"/>
        <w:suppressAutoHyphens/>
        <w:jc w:val="both"/>
        <w:rPr>
          <w:rFonts w:ascii="Work Sans" w:hAnsi="Work Sans" w:cs="Arial"/>
        </w:rPr>
      </w:pPr>
      <w:r w:rsidRPr="00774326">
        <w:rPr>
          <w:rFonts w:ascii="Work Sans" w:hAnsi="Work Sans" w:cs="Arial"/>
          <w:color w:val="000000" w:themeColor="text1"/>
        </w:rPr>
        <w:t>Bajo este contexto, e</w:t>
      </w:r>
      <w:r>
        <w:rPr>
          <w:rFonts w:ascii="Work Sans" w:hAnsi="Work Sans" w:cs="Arial"/>
          <w:color w:val="000000" w:themeColor="text1"/>
        </w:rPr>
        <w:t>ste</w:t>
      </w:r>
      <w:r w:rsidRPr="00774326">
        <w:rPr>
          <w:rFonts w:ascii="Work Sans" w:hAnsi="Work Sans" w:cs="Arial"/>
          <w:color w:val="000000" w:themeColor="text1"/>
        </w:rPr>
        <w:t xml:space="preserve"> Ministerio reafirma su compromiso de agilizar las gestiones administrativas pertinentes, con el fin de que </w:t>
      </w:r>
      <w:r w:rsidR="00CD4953">
        <w:rPr>
          <w:rFonts w:ascii="Work Sans" w:hAnsi="Work Sans" w:cs="Arial"/>
          <w:color w:val="000000" w:themeColor="text1"/>
        </w:rPr>
        <w:t>AFINIA</w:t>
      </w:r>
      <w:r w:rsidRPr="00774326">
        <w:rPr>
          <w:rFonts w:ascii="Work Sans" w:hAnsi="Work Sans" w:cs="Arial"/>
          <w:color w:val="000000" w:themeColor="text1"/>
        </w:rPr>
        <w:t xml:space="preserve"> </w:t>
      </w:r>
      <w:r>
        <w:rPr>
          <w:rFonts w:ascii="Work Sans" w:hAnsi="Work Sans" w:cs="Arial"/>
          <w:color w:val="000000" w:themeColor="text1"/>
        </w:rPr>
        <w:t xml:space="preserve">pueda contar con los respectivos recursos oportunamente. </w:t>
      </w: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F7A4B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1F9FA" w14:textId="77777777" w:rsidR="009D39CA" w:rsidRDefault="009D39CA">
      <w:pPr>
        <w:spacing w:after="0" w:line="240" w:lineRule="auto"/>
      </w:pPr>
      <w:r>
        <w:separator/>
      </w:r>
    </w:p>
  </w:endnote>
  <w:endnote w:type="continuationSeparator" w:id="0">
    <w:p w14:paraId="5F8EE193" w14:textId="77777777" w:rsidR="009D39CA" w:rsidRDefault="009D3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DED0" w14:textId="77777777" w:rsidR="009D39CA" w:rsidRDefault="009D39CA">
      <w:pPr>
        <w:spacing w:after="0" w:line="240" w:lineRule="auto"/>
      </w:pPr>
      <w:r>
        <w:separator/>
      </w:r>
    </w:p>
  </w:footnote>
  <w:footnote w:type="continuationSeparator" w:id="0">
    <w:p w14:paraId="3D3B01C6" w14:textId="77777777" w:rsidR="009D39CA" w:rsidRDefault="009D3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60902"/>
    <w:rsid w:val="00061958"/>
    <w:rsid w:val="001818F1"/>
    <w:rsid w:val="002478C2"/>
    <w:rsid w:val="00262ACE"/>
    <w:rsid w:val="002E3F8D"/>
    <w:rsid w:val="003121A9"/>
    <w:rsid w:val="003554CC"/>
    <w:rsid w:val="003641D9"/>
    <w:rsid w:val="003B2B73"/>
    <w:rsid w:val="00443FF9"/>
    <w:rsid w:val="00484A5A"/>
    <w:rsid w:val="00496E70"/>
    <w:rsid w:val="004C21CF"/>
    <w:rsid w:val="005225C6"/>
    <w:rsid w:val="005617AA"/>
    <w:rsid w:val="005646C4"/>
    <w:rsid w:val="00640E5A"/>
    <w:rsid w:val="006A1BC4"/>
    <w:rsid w:val="006B781B"/>
    <w:rsid w:val="006D7197"/>
    <w:rsid w:val="006F707D"/>
    <w:rsid w:val="007A037E"/>
    <w:rsid w:val="007A5A72"/>
    <w:rsid w:val="00826BD7"/>
    <w:rsid w:val="00830730"/>
    <w:rsid w:val="00850ECD"/>
    <w:rsid w:val="00892C0E"/>
    <w:rsid w:val="008E4ABF"/>
    <w:rsid w:val="009359F1"/>
    <w:rsid w:val="009532FA"/>
    <w:rsid w:val="00981241"/>
    <w:rsid w:val="009D39CA"/>
    <w:rsid w:val="009E5228"/>
    <w:rsid w:val="009F7A4B"/>
    <w:rsid w:val="00A3590E"/>
    <w:rsid w:val="00A86486"/>
    <w:rsid w:val="00A86526"/>
    <w:rsid w:val="00AC27ED"/>
    <w:rsid w:val="00AD43C1"/>
    <w:rsid w:val="00B4250F"/>
    <w:rsid w:val="00B51607"/>
    <w:rsid w:val="00C0455B"/>
    <w:rsid w:val="00C507C4"/>
    <w:rsid w:val="00C51B36"/>
    <w:rsid w:val="00C92050"/>
    <w:rsid w:val="00CD4953"/>
    <w:rsid w:val="00D10F9D"/>
    <w:rsid w:val="00DC7B37"/>
    <w:rsid w:val="00DE1913"/>
    <w:rsid w:val="00DE5F6B"/>
    <w:rsid w:val="00E0474D"/>
    <w:rsid w:val="00E113E2"/>
    <w:rsid w:val="00E37AC0"/>
    <w:rsid w:val="00E61802"/>
    <w:rsid w:val="00E823F2"/>
    <w:rsid w:val="00EB3862"/>
    <w:rsid w:val="00EC01ED"/>
    <w:rsid w:val="00F80A1F"/>
    <w:rsid w:val="00F94C11"/>
    <w:rsid w:val="00FA439A"/>
    <w:rsid w:val="00FD392C"/>
    <w:rsid w:val="00FF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3641D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38</cp:revision>
  <dcterms:created xsi:type="dcterms:W3CDTF">2023-05-19T18:25:00Z</dcterms:created>
  <dcterms:modified xsi:type="dcterms:W3CDTF">2026-06-03T19:40:00Z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